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E95170" w:rsidRPr="00E95170" w14:paraId="227DBBF0" w14:textId="77777777" w:rsidTr="00B310C5">
        <w:trPr>
          <w:cnfStyle w:val="100000000000" w:firstRow="1" w:lastRow="0" w:firstColumn="0" w:lastColumn="0" w:oddVBand="0" w:evenVBand="0" w:oddHBand="0" w:evenHBand="0" w:firstRowFirstColumn="0" w:firstRowLastColumn="0" w:lastRowFirstColumn="0" w:lastRowLastColumn="0"/>
          <w:trHeight w:val="528"/>
        </w:trPr>
        <w:tc>
          <w:tcPr>
            <w:tcW w:w="5000" w:type="pct"/>
            <w:tcBorders>
              <w:bottom w:val="nil"/>
            </w:tcBorders>
            <w:shd w:val="clear" w:color="auto" w:fill="F76311"/>
            <w:vAlign w:val="center"/>
          </w:tcPr>
          <w:p w14:paraId="58CF4458" w14:textId="3D70003D" w:rsidR="00E95170" w:rsidRPr="00E95170" w:rsidRDefault="0042253A" w:rsidP="00E95170">
            <w:pPr>
              <w:spacing w:after="0"/>
              <w:jc w:val="center"/>
              <w:rPr>
                <w:rFonts w:ascii="Open Sans" w:eastAsia="Calibri" w:hAnsi="Open Sans" w:cs="Open Sans"/>
                <w:b/>
                <w:bCs/>
                <w:sz w:val="40"/>
                <w:szCs w:val="40"/>
                <w:lang w:eastAsia="en-GB"/>
              </w:rPr>
            </w:pPr>
            <w:r>
              <w:rPr>
                <w:rFonts w:ascii="Open Sans" w:eastAsia="Calibri" w:hAnsi="Open Sans" w:cs="Open Sans"/>
                <w:b/>
                <w:bCs/>
                <w:sz w:val="40"/>
                <w:szCs w:val="40"/>
                <w:lang w:eastAsia="en-GB"/>
              </w:rPr>
              <w:t>OPTIONAL RESOURCES – 14</w:t>
            </w:r>
            <w:r w:rsidRPr="0042253A">
              <w:rPr>
                <w:rFonts w:ascii="Open Sans" w:eastAsia="Calibri" w:hAnsi="Open Sans" w:cs="Open Sans"/>
                <w:b/>
                <w:bCs/>
                <w:sz w:val="40"/>
                <w:szCs w:val="40"/>
                <w:vertAlign w:val="superscript"/>
                <w:lang w:eastAsia="en-GB"/>
              </w:rPr>
              <w:t>th</w:t>
            </w:r>
            <w:r>
              <w:rPr>
                <w:rFonts w:ascii="Open Sans" w:eastAsia="Calibri" w:hAnsi="Open Sans" w:cs="Open Sans"/>
                <w:b/>
                <w:bCs/>
                <w:sz w:val="40"/>
                <w:szCs w:val="40"/>
                <w:lang w:eastAsia="en-GB"/>
              </w:rPr>
              <w:t xml:space="preserve"> SUN in ORD TIM</w:t>
            </w:r>
            <w:r w:rsidR="00FC61DE">
              <w:rPr>
                <w:rFonts w:ascii="Open Sans" w:eastAsia="Calibri" w:hAnsi="Open Sans" w:cs="Open Sans"/>
                <w:b/>
                <w:bCs/>
                <w:sz w:val="40"/>
                <w:szCs w:val="40"/>
                <w:lang w:eastAsia="en-GB"/>
              </w:rPr>
              <w:t>E</w:t>
            </w:r>
          </w:p>
        </w:tc>
      </w:tr>
      <w:tr w:rsidR="00E95170" w:rsidRPr="00E95170" w14:paraId="3FD6FD99" w14:textId="77777777" w:rsidTr="00B310C5">
        <w:trPr>
          <w:trHeight w:val="528"/>
        </w:trPr>
        <w:tc>
          <w:tcPr>
            <w:tcW w:w="5000" w:type="pct"/>
            <w:tcBorders>
              <w:top w:val="nil"/>
              <w:left w:val="nil"/>
              <w:bottom w:val="nil"/>
              <w:right w:val="nil"/>
            </w:tcBorders>
            <w:vAlign w:val="center"/>
          </w:tcPr>
          <w:p w14:paraId="22DE28FC" w14:textId="77777777" w:rsidR="00E95170" w:rsidRPr="00E95170" w:rsidRDefault="00E95170" w:rsidP="00E95170">
            <w:pPr>
              <w:spacing w:after="0"/>
              <w:jc w:val="center"/>
              <w:rPr>
                <w:rFonts w:ascii="Open Sans" w:eastAsia="Calibri" w:hAnsi="Open Sans" w:cs="Open Sans"/>
                <w:b/>
                <w:bCs/>
                <w:color w:val="F2F2F2"/>
                <w:sz w:val="24"/>
                <w:szCs w:val="24"/>
                <w:lang w:eastAsia="en-GB"/>
              </w:rPr>
            </w:pPr>
          </w:p>
        </w:tc>
      </w:tr>
      <w:tr w:rsidR="00E95170" w:rsidRPr="00E95170" w14:paraId="1934E76B" w14:textId="77777777" w:rsidTr="00E95170">
        <w:trPr>
          <w:trHeight w:val="814"/>
        </w:trPr>
        <w:tc>
          <w:tcPr>
            <w:tcW w:w="5000" w:type="pct"/>
            <w:tcBorders>
              <w:top w:val="single" w:sz="4" w:space="0" w:color="FFFFFF"/>
              <w:left w:val="single" w:sz="4" w:space="0" w:color="FFFFFF"/>
              <w:bottom w:val="single" w:sz="4" w:space="0" w:color="FFFFFF"/>
              <w:right w:val="single" w:sz="4" w:space="0" w:color="FFFFFF"/>
            </w:tcBorders>
          </w:tcPr>
          <w:p w14:paraId="572B7E56" w14:textId="50365943" w:rsidR="00E95170" w:rsidRPr="00E95170" w:rsidRDefault="00E95170" w:rsidP="00E95170">
            <w:pPr>
              <w:numPr>
                <w:ilvl w:val="0"/>
                <w:numId w:val="1"/>
              </w:numPr>
              <w:spacing w:after="0"/>
              <w:jc w:val="both"/>
              <w:textAlignment w:val="baseline"/>
              <w:rPr>
                <w:rFonts w:ascii="Open Sans" w:eastAsia="Times New Roman" w:hAnsi="Open Sans" w:cs="Open Sans"/>
                <w:color w:val="1F3864"/>
                <w:sz w:val="24"/>
                <w:szCs w:val="24"/>
                <w:lang w:eastAsia="en-AU"/>
              </w:rPr>
            </w:pPr>
            <w:r w:rsidRPr="00E95170">
              <w:rPr>
                <w:rFonts w:ascii="Open Sans" w:eastAsia="Times New Roman" w:hAnsi="Open Sans" w:cs="Open Sans"/>
                <w:b/>
                <w:bCs/>
                <w:color w:val="1F3864"/>
                <w:sz w:val="24"/>
                <w:szCs w:val="24"/>
                <w:lang w:eastAsia="en-AU"/>
              </w:rPr>
              <w:t>Welcome Committee</w:t>
            </w:r>
          </w:p>
          <w:p w14:paraId="3A9A8CE6" w14:textId="77777777" w:rsidR="00E95170" w:rsidRPr="00E95170" w:rsidRDefault="00E95170" w:rsidP="00E95170">
            <w:pPr>
              <w:spacing w:after="0"/>
              <w:jc w:val="both"/>
              <w:textAlignment w:val="baseline"/>
              <w:rPr>
                <w:rFonts w:ascii="Open Sans" w:eastAsia="Times New Roman" w:hAnsi="Open Sans" w:cs="Open Sans"/>
                <w:color w:val="3B3838"/>
                <w:sz w:val="24"/>
                <w:szCs w:val="24"/>
                <w:lang w:eastAsia="en-AU"/>
              </w:rPr>
            </w:pPr>
            <w:r w:rsidRPr="00E95170">
              <w:rPr>
                <w:rFonts w:ascii="Open Sans" w:eastAsia="Times New Roman" w:hAnsi="Open Sans" w:cs="Open Sans"/>
                <w:color w:val="0D0D0D"/>
                <w:sz w:val="24"/>
                <w:szCs w:val="24"/>
                <w:lang w:val="en-GB" w:eastAsia="en-AU"/>
              </w:rPr>
              <w:t>Aboriginal and Torres Strait Islander Sunday is an opportunity to connect with your local Aboriginal and Torres Strait Islander community and invite their involvement.</w:t>
            </w:r>
          </w:p>
          <w:p w14:paraId="561C1D5C" w14:textId="77777777" w:rsidR="00E95170" w:rsidRPr="00E95170" w:rsidRDefault="00E95170" w:rsidP="00E95170">
            <w:pPr>
              <w:spacing w:before="100" w:beforeAutospacing="1" w:after="100" w:afterAutospacing="1"/>
              <w:jc w:val="both"/>
              <w:textAlignment w:val="baseline"/>
              <w:rPr>
                <w:rFonts w:ascii="Open Sans" w:eastAsia="Times New Roman" w:hAnsi="Open Sans" w:cs="Open Sans"/>
                <w:color w:val="0D0D0D"/>
                <w:sz w:val="24"/>
                <w:szCs w:val="24"/>
                <w:lang w:val="en-GB" w:eastAsia="en-AU"/>
              </w:rPr>
            </w:pPr>
            <w:r w:rsidRPr="00E95170">
              <w:rPr>
                <w:rFonts w:ascii="Open Sans" w:eastAsia="Times New Roman" w:hAnsi="Open Sans" w:cs="Open Sans"/>
                <w:color w:val="0D0D0D"/>
                <w:sz w:val="24"/>
                <w:szCs w:val="24"/>
                <w:lang w:val="en-GB" w:eastAsia="en-AU"/>
              </w:rPr>
              <w:t>You might invite a Traditional Custodian to offer a Welcome to Country or lead the Prayer of the Aboriginal People (see accompanying PowerPoint), which was composed for the 1986 meeting between Pope St John Paul II and Aboriginal and Torres Strait Islander peoples and highlights that healing becomes real when people come together.</w:t>
            </w:r>
          </w:p>
          <w:p w14:paraId="0F9F290B" w14:textId="77777777" w:rsidR="00E95170" w:rsidRPr="00E95170" w:rsidRDefault="00E95170" w:rsidP="00E95170">
            <w:pPr>
              <w:spacing w:before="100" w:beforeAutospacing="1" w:after="100" w:afterAutospacing="1"/>
              <w:jc w:val="both"/>
              <w:rPr>
                <w:rFonts w:ascii="Open Sans" w:eastAsia="Times New Roman" w:hAnsi="Open Sans" w:cs="Open Sans"/>
                <w:color w:val="0D0D0D"/>
                <w:sz w:val="24"/>
                <w:szCs w:val="24"/>
                <w:lang w:val="en-GB" w:eastAsia="en-AU"/>
              </w:rPr>
            </w:pPr>
            <w:r w:rsidRPr="00E95170">
              <w:rPr>
                <w:rFonts w:ascii="Open Sans" w:eastAsia="Times New Roman" w:hAnsi="Open Sans" w:cs="Open Sans"/>
                <w:color w:val="0D0D0D"/>
                <w:sz w:val="24"/>
                <w:szCs w:val="24"/>
                <w:lang w:val="en-GB" w:eastAsia="en-AU"/>
              </w:rPr>
              <w:t>This website is a good starting point for further ideas.</w:t>
            </w:r>
          </w:p>
          <w:p w14:paraId="67F63D92" w14:textId="36885D82" w:rsidR="00E95170" w:rsidRPr="00E95170" w:rsidRDefault="0033108F" w:rsidP="00E95170">
            <w:pPr>
              <w:spacing w:before="100" w:beforeAutospacing="1" w:after="100" w:afterAutospacing="1"/>
              <w:jc w:val="both"/>
              <w:rPr>
                <w:rFonts w:ascii="Open Sans" w:eastAsia="Times New Roman" w:hAnsi="Open Sans" w:cs="Open Sans"/>
                <w:sz w:val="24"/>
                <w:szCs w:val="24"/>
                <w:lang w:eastAsia="en-GB"/>
              </w:rPr>
            </w:pPr>
            <w:r w:rsidRPr="0033108F">
              <w:rPr>
                <w:rFonts w:ascii="Open Sans" w:eastAsia="Calibri" w:hAnsi="Open Sans" w:cs="Open Sans"/>
                <w:b/>
                <w:bCs/>
                <w:noProof/>
                <w:color w:val="auto"/>
                <w:kern w:val="2"/>
                <w:sz w:val="22"/>
                <w:szCs w:val="22"/>
                <w:lang w:val="en-AU" w:eastAsia="en-US"/>
                <w14:ligatures w14:val="standardContextual"/>
              </w:rPr>
              <mc:AlternateContent>
                <mc:Choice Requires="wps">
                  <w:drawing>
                    <wp:anchor distT="45720" distB="45720" distL="114300" distR="114300" simplePos="0" relativeHeight="251659264" behindDoc="1" locked="0" layoutInCell="1" allowOverlap="1" wp14:anchorId="1A290C22" wp14:editId="00BB8ACE">
                      <wp:simplePos x="0" y="0"/>
                      <wp:positionH relativeFrom="column">
                        <wp:posOffset>1549400</wp:posOffset>
                      </wp:positionH>
                      <wp:positionV relativeFrom="paragraph">
                        <wp:posOffset>362585</wp:posOffset>
                      </wp:positionV>
                      <wp:extent cx="1000125" cy="333375"/>
                      <wp:effectExtent l="38100" t="57150" r="47625" b="47625"/>
                      <wp:wrapTight wrapText="bothSides">
                        <wp:wrapPolygon edited="0">
                          <wp:start x="13989" y="-3703"/>
                          <wp:lineTo x="-823" y="-3703"/>
                          <wp:lineTo x="-823" y="19749"/>
                          <wp:lineTo x="2057" y="23451"/>
                          <wp:lineTo x="22217" y="23451"/>
                          <wp:lineTo x="22217" y="-2469"/>
                          <wp:lineTo x="21806" y="-3703"/>
                          <wp:lineTo x="16869" y="-3703"/>
                          <wp:lineTo x="13989" y="-3703"/>
                        </wp:wrapPolygon>
                      </wp:wrapTight>
                      <wp:docPr id="1650821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33375"/>
                              </a:xfrm>
                              <a:custGeom>
                                <a:avLst/>
                                <a:gdLst>
                                  <a:gd name="csX0" fmla="*/ 0 w 1000125"/>
                                  <a:gd name="csY0" fmla="*/ 0 h 333375"/>
                                  <a:gd name="csX1" fmla="*/ 520065 w 1000125"/>
                                  <a:gd name="csY1" fmla="*/ 0 h 333375"/>
                                  <a:gd name="csX2" fmla="*/ 1000125 w 1000125"/>
                                  <a:gd name="csY2" fmla="*/ 0 h 333375"/>
                                  <a:gd name="csX3" fmla="*/ 1000125 w 1000125"/>
                                  <a:gd name="csY3" fmla="*/ 333375 h 333375"/>
                                  <a:gd name="csX4" fmla="*/ 510064 w 1000125"/>
                                  <a:gd name="csY4" fmla="*/ 333375 h 333375"/>
                                  <a:gd name="csX5" fmla="*/ 0 w 1000125"/>
                                  <a:gd name="csY5" fmla="*/ 333375 h 333375"/>
                                  <a:gd name="csX6" fmla="*/ 0 w 1000125"/>
                                  <a:gd name="csY6" fmla="*/ 0 h 333375"/>
                                </a:gdLst>
                                <a:ahLst/>
                                <a:cxnLst>
                                  <a:cxn ang="0">
                                    <a:pos x="csX0" y="csY0"/>
                                  </a:cxn>
                                  <a:cxn ang="0">
                                    <a:pos x="csX1" y="csY1"/>
                                  </a:cxn>
                                  <a:cxn ang="0">
                                    <a:pos x="csX2" y="csY2"/>
                                  </a:cxn>
                                  <a:cxn ang="0">
                                    <a:pos x="csX3" y="csY3"/>
                                  </a:cxn>
                                  <a:cxn ang="0">
                                    <a:pos x="csX4" y="csY4"/>
                                  </a:cxn>
                                  <a:cxn ang="0">
                                    <a:pos x="csX5" y="csY5"/>
                                  </a:cxn>
                                  <a:cxn ang="0">
                                    <a:pos x="csX6" y="csY6"/>
                                  </a:cxn>
                                </a:cxnLst>
                                <a:rect l="l" t="t" r="r" b="b"/>
                                <a:pathLst>
                                  <a:path w="1000125" h="333375" fill="none" extrusionOk="0">
                                    <a:moveTo>
                                      <a:pt x="0" y="0"/>
                                    </a:moveTo>
                                    <a:cubicBezTo>
                                      <a:pt x="240723" y="-27892"/>
                                      <a:pt x="274048" y="59013"/>
                                      <a:pt x="520065" y="0"/>
                                    </a:cubicBezTo>
                                    <a:cubicBezTo>
                                      <a:pt x="766083" y="-59013"/>
                                      <a:pt x="892298" y="8398"/>
                                      <a:pt x="1000125" y="0"/>
                                    </a:cubicBezTo>
                                    <a:cubicBezTo>
                                      <a:pt x="1019274" y="85089"/>
                                      <a:pt x="982651" y="171556"/>
                                      <a:pt x="1000125" y="333375"/>
                                    </a:cubicBezTo>
                                    <a:cubicBezTo>
                                      <a:pt x="785842" y="352629"/>
                                      <a:pt x="681486" y="305567"/>
                                      <a:pt x="510064" y="333375"/>
                                    </a:cubicBezTo>
                                    <a:cubicBezTo>
                                      <a:pt x="338642" y="361183"/>
                                      <a:pt x="194318" y="323203"/>
                                      <a:pt x="0" y="333375"/>
                                    </a:cubicBezTo>
                                    <a:cubicBezTo>
                                      <a:pt x="-31215" y="176976"/>
                                      <a:pt x="20649" y="97076"/>
                                      <a:pt x="0" y="0"/>
                                    </a:cubicBezTo>
                                    <a:close/>
                                  </a:path>
                                  <a:path w="1000125" h="333375" stroke="0" extrusionOk="0">
                                    <a:moveTo>
                                      <a:pt x="0" y="0"/>
                                    </a:moveTo>
                                    <a:cubicBezTo>
                                      <a:pt x="240877" y="-17296"/>
                                      <a:pt x="349607" y="20352"/>
                                      <a:pt x="490061" y="0"/>
                                    </a:cubicBezTo>
                                    <a:cubicBezTo>
                                      <a:pt x="630515" y="-20352"/>
                                      <a:pt x="885113" y="46818"/>
                                      <a:pt x="1000125" y="0"/>
                                    </a:cubicBezTo>
                                    <a:cubicBezTo>
                                      <a:pt x="1024024" y="75458"/>
                                      <a:pt x="976559" y="220112"/>
                                      <a:pt x="1000125" y="333375"/>
                                    </a:cubicBezTo>
                                    <a:cubicBezTo>
                                      <a:pt x="782601" y="342491"/>
                                      <a:pt x="629335" y="288867"/>
                                      <a:pt x="500063" y="333375"/>
                                    </a:cubicBezTo>
                                    <a:cubicBezTo>
                                      <a:pt x="370791" y="377883"/>
                                      <a:pt x="183169" y="302491"/>
                                      <a:pt x="0" y="333375"/>
                                    </a:cubicBezTo>
                                    <a:cubicBezTo>
                                      <a:pt x="-26506" y="204429"/>
                                      <a:pt x="33576" y="73695"/>
                                      <a:pt x="0" y="0"/>
                                    </a:cubicBezTo>
                                    <a:close/>
                                  </a:path>
                                </a:pathLst>
                              </a:custGeom>
                              <a:solidFill>
                                <a:srgbClr val="FFFFFF"/>
                              </a:solidFill>
                              <a:ln w="38100" cmpd="tri">
                                <a:solidFill>
                                  <a:srgbClr val="002060"/>
                                </a:solidFill>
                                <a:miter lim="800000"/>
                                <a:headEnd/>
                                <a:tailEnd/>
                                <a:extLst>
                                  <a:ext uri="{C807C97D-BFC1-408E-A445-0C87EB9F89A2}">
                                    <ask:lineSketchStyleProps xmlns:ask="http://schemas.microsoft.com/office/drawing/2018/sketchyshapes" sd="1219033472">
                                      <a:prstGeom prst="rect">
                                        <a:avLst/>
                                      </a:prstGeom>
                                      <ask:type>
                                        <ask:lineSketchScribble/>
                                      </ask:type>
                                    </ask:lineSketchStyleProps>
                                  </a:ext>
                                </a:extLst>
                              </a:ln>
                            </wps:spPr>
                            <wps:txbx>
                              <w:txbxContent>
                                <w:p w14:paraId="7FEB51D2" w14:textId="77777777" w:rsidR="0033108F" w:rsidRPr="0033108F" w:rsidRDefault="0033108F" w:rsidP="0033108F">
                                  <w:pPr>
                                    <w:rPr>
                                      <w:rFonts w:ascii="Open Sans" w:hAnsi="Open Sans" w:cs="Open Sans"/>
                                      <w:b/>
                                      <w:bCs/>
                                      <w:color w:val="ED7D31"/>
                                      <w14:textOutline w14:w="9525" w14:cap="rnd" w14:cmpd="sng" w14:algn="ctr">
                                        <w14:solidFill>
                                          <w14:srgbClr w14:val="000000"/>
                                        </w14:solidFill>
                                        <w14:prstDash w14:val="solid"/>
                                        <w14:bevel/>
                                      </w14:textOutline>
                                    </w:rPr>
                                  </w:pPr>
                                  <w:r w:rsidRPr="0033108F">
                                    <w:rPr>
                                      <w:rFonts w:ascii="Open Sans" w:hAnsi="Open Sans" w:cs="Open Sans"/>
                                      <w:b/>
                                      <w:bCs/>
                                      <w:color w:val="ED7D31"/>
                                    </w:rPr>
                                    <w:t>ADSUMUS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290C22" id="_x0000_t202" coordsize="21600,21600" o:spt="202" path="m,l,21600r21600,l21600,xe">
                      <v:stroke joinstyle="miter"/>
                      <v:path gradientshapeok="t" o:connecttype="rect"/>
                    </v:shapetype>
                    <v:shape id="Text Box 2" o:spid="_x0000_s1026" type="#_x0000_t202" style="position:absolute;left:0;text-align:left;margin-left:122pt;margin-top:28.55pt;width:78.75pt;height:26.2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" strokecolor="#002060" strokeweight="3pt">
                      <v:stroke linestyle="thickBetweenThin"/>
                      <v:textbox>
                        <w:txbxContent>
                          <w:p w14:paraId="7FEB51D2" w14:textId="77777777" w:rsidR="0033108F" w:rsidRPr="0033108F" w:rsidRDefault="0033108F" w:rsidP="0033108F">
                            <w:pPr>
                              <w:rPr>
                                <w:rFonts w:ascii="Open Sans" w:hAnsi="Open Sans" w:cs="Open Sans"/>
                                <w:b/>
                                <w:bCs/>
                                <w:color w:val="ED7D31"/>
                                <w14:textOutline w14:w="9525" w14:cap="rnd" w14:cmpd="sng" w14:algn="ctr">
                                  <w14:solidFill>
                                    <w14:srgbClr w14:val="000000"/>
                                  </w14:solidFill>
                                  <w14:prstDash w14:val="solid"/>
                                  <w14:bevel/>
                                </w14:textOutline>
                              </w:rPr>
                            </w:pPr>
                            <w:r w:rsidRPr="0033108F">
                              <w:rPr>
                                <w:rFonts w:ascii="Open Sans" w:hAnsi="Open Sans" w:cs="Open Sans"/>
                                <w:b/>
                                <w:bCs/>
                                <w:color w:val="ED7D31"/>
                              </w:rPr>
                              <w:t>ADSUMUS</w:t>
                            </w:r>
                          </w:p>
                        </w:txbxContent>
                      </v:textbox>
                      <w10:wrap type="tight"/>
                    </v:shape>
                  </w:pict>
                </mc:Fallback>
              </mc:AlternateContent>
            </w:r>
            <w:hyperlink r:id="rId7" w:history="1">
              <w:r w:rsidR="00E95170" w:rsidRPr="00E95170">
                <w:rPr>
                  <w:rFonts w:ascii="Open Sans" w:eastAsia="Times New Roman" w:hAnsi="Open Sans" w:cs="Open Sans"/>
                  <w:color w:val="0563C1"/>
                  <w:sz w:val="24"/>
                  <w:szCs w:val="24"/>
                  <w:u w:val="single"/>
                  <w:lang w:eastAsia="en-GB"/>
                </w:rPr>
                <w:t>http://www.natsicc.org.au/acknowledgement-and-welcome-to-country.html</w:t>
              </w:r>
            </w:hyperlink>
          </w:p>
          <w:p w14:paraId="6CA4FB2E" w14:textId="55E7BE9C"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E95170">
              <w:rPr>
                <w:rFonts w:ascii="Open Sans" w:eastAsia="Times New Roman" w:hAnsi="Open Sans" w:cs="Open Sans"/>
                <w:b/>
                <w:bCs/>
                <w:color w:val="1F3864"/>
                <w:sz w:val="24"/>
                <w:szCs w:val="24"/>
                <w:lang w:eastAsia="en-AU"/>
              </w:rPr>
              <w:t>Bulletin Notice</w:t>
            </w:r>
          </w:p>
          <w:p w14:paraId="1044F831" w14:textId="78F56369" w:rsidR="00E95170" w:rsidRPr="00E95170" w:rsidRDefault="00E95170" w:rsidP="00E95170">
            <w:pPr>
              <w:spacing w:before="100" w:beforeAutospacing="1" w:after="100" w:afterAutospacing="1"/>
              <w:jc w:val="both"/>
              <w:textAlignment w:val="baseline"/>
              <w:rPr>
                <w:rFonts w:ascii="Open Sans" w:eastAsia="Times New Roman" w:hAnsi="Open Sans" w:cs="Open Sans"/>
                <w:sz w:val="24"/>
                <w:szCs w:val="24"/>
                <w:lang w:eastAsia="en-AU"/>
              </w:rPr>
            </w:pPr>
            <w:r w:rsidRPr="00E95170">
              <w:rPr>
                <w:rFonts w:ascii="Open Sans" w:eastAsia="Times New Roman" w:hAnsi="Open Sans" w:cs="Open Sans"/>
                <w:sz w:val="24"/>
                <w:szCs w:val="24"/>
                <w:lang w:val="en-GB" w:eastAsia="en-AU"/>
              </w:rPr>
              <w:t xml:space="preserve">This Sunday </w:t>
            </w:r>
            <w:bookmarkStart w:id="0" w:name="OLE_LINK4"/>
            <w:r w:rsidRPr="00E95170">
              <w:rPr>
                <w:rFonts w:ascii="Open Sans" w:eastAsia="Times New Roman" w:hAnsi="Open Sans" w:cs="Open Sans"/>
                <w:sz w:val="24"/>
                <w:szCs w:val="24"/>
                <w:lang w:val="en-GB" w:eastAsia="en-AU"/>
              </w:rPr>
              <w:t>is National Aboriginal and Torres Strait Islander Sunday</w:t>
            </w:r>
            <w:bookmarkEnd w:id="0"/>
            <w:r w:rsidRPr="00E95170">
              <w:rPr>
                <w:rFonts w:ascii="Open Sans" w:eastAsia="Times New Roman" w:hAnsi="Open Sans" w:cs="Open Sans"/>
                <w:sz w:val="24"/>
                <w:szCs w:val="24"/>
                <w:lang w:val="en-GB" w:eastAsia="en-AU"/>
              </w:rPr>
              <w:t xml:space="preserve">, inviting us to share the yoke of self-giving with Christ. </w:t>
            </w:r>
            <w:r w:rsidRPr="00E95170">
              <w:rPr>
                <w:rFonts w:ascii="Open Sans" w:eastAsia="Times New Roman" w:hAnsi="Open Sans" w:cs="Open Sans"/>
                <w:sz w:val="24"/>
                <w:szCs w:val="24"/>
                <w:lang w:eastAsia="en-AU"/>
              </w:rPr>
              <w:t>Matthew’s Gospel is attentive to the poor, and t</w:t>
            </w:r>
            <w:r w:rsidRPr="00E95170">
              <w:rPr>
                <w:rFonts w:ascii="Open Sans" w:eastAsia="Times New Roman" w:hAnsi="Open Sans" w:cs="Open Sans"/>
                <w:sz w:val="24"/>
                <w:szCs w:val="24"/>
                <w:lang w:val="en-GB" w:eastAsia="en-AU"/>
              </w:rPr>
              <w:t xml:space="preserve">his is a way of life that can only be understood by the meek and humble—those Jesus calls the ‘little ones’—rather than by the learned and clever. There </w:t>
            </w:r>
            <w:proofErr w:type="gramStart"/>
            <w:r w:rsidRPr="00E95170">
              <w:rPr>
                <w:rFonts w:ascii="Open Sans" w:eastAsia="Times New Roman" w:hAnsi="Open Sans" w:cs="Open Sans"/>
                <w:sz w:val="24"/>
                <w:szCs w:val="24"/>
                <w:lang w:val="en-GB" w:eastAsia="en-AU"/>
              </w:rPr>
              <w:t>is</w:t>
            </w:r>
            <w:proofErr w:type="gramEnd"/>
            <w:r w:rsidRPr="00E95170">
              <w:rPr>
                <w:rFonts w:ascii="Open Sans" w:eastAsia="Times New Roman" w:hAnsi="Open Sans" w:cs="Open Sans"/>
                <w:sz w:val="24"/>
                <w:szCs w:val="24"/>
                <w:lang w:val="en-GB" w:eastAsia="en-AU"/>
              </w:rPr>
              <w:t xml:space="preserve"> reward and blessing in this path, but it is the little ones who know it best and who alone can teach us. They show us how Christ’s yoke is easy and his burden light. </w:t>
            </w:r>
            <w:r w:rsidRPr="00E95170">
              <w:rPr>
                <w:rFonts w:ascii="Open Sans" w:eastAsia="Times New Roman" w:hAnsi="Open Sans" w:cs="Open Sans"/>
                <w:sz w:val="24"/>
                <w:szCs w:val="24"/>
                <w:lang w:eastAsia="en-AU"/>
              </w:rPr>
              <w:t xml:space="preserve">This Sunday may our parish </w:t>
            </w:r>
            <w:proofErr w:type="spellStart"/>
            <w:r w:rsidRPr="00E95170">
              <w:rPr>
                <w:rFonts w:ascii="Open Sans" w:eastAsia="Times New Roman" w:hAnsi="Open Sans" w:cs="Open Sans"/>
                <w:sz w:val="24"/>
                <w:szCs w:val="24"/>
                <w:lang w:eastAsia="en-AU"/>
              </w:rPr>
              <w:t>Adsumus</w:t>
            </w:r>
            <w:proofErr w:type="spellEnd"/>
            <w:r w:rsidRPr="00E95170">
              <w:rPr>
                <w:rFonts w:ascii="Open Sans" w:eastAsia="Times New Roman" w:hAnsi="Open Sans" w:cs="Open Sans"/>
                <w:sz w:val="24"/>
                <w:szCs w:val="24"/>
                <w:lang w:eastAsia="en-AU"/>
              </w:rPr>
              <w:t xml:space="preserve"> </w:t>
            </w:r>
            <w:r w:rsidR="00D95A45">
              <w:rPr>
                <w:rFonts w:ascii="Open Sans" w:eastAsia="Times New Roman" w:hAnsi="Open Sans" w:cs="Open Sans"/>
                <w:sz w:val="24"/>
                <w:szCs w:val="24"/>
                <w:lang w:eastAsia="en-AU"/>
              </w:rPr>
              <w:t>I</w:t>
            </w:r>
            <w:r w:rsidRPr="00E95170">
              <w:rPr>
                <w:rFonts w:ascii="Open Sans" w:eastAsia="Times New Roman" w:hAnsi="Open Sans" w:cs="Open Sans"/>
                <w:sz w:val="24"/>
                <w:szCs w:val="24"/>
                <w:lang w:eastAsia="en-AU"/>
              </w:rPr>
              <w:t>nitiative remind us that this message is an invitation to sit at Jesus’ feet and learn from him.</w:t>
            </w:r>
          </w:p>
          <w:p w14:paraId="40F2399B" w14:textId="77777777"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E95170">
              <w:rPr>
                <w:rFonts w:ascii="Open Sans" w:eastAsia="Times New Roman" w:hAnsi="Open Sans" w:cs="Open Sans"/>
                <w:b/>
                <w:bCs/>
                <w:color w:val="1F3864"/>
                <w:sz w:val="24"/>
                <w:szCs w:val="24"/>
                <w:lang w:eastAsia="en-AU"/>
              </w:rPr>
              <w:t>Music Ministry – AOV suggestions</w:t>
            </w:r>
          </w:p>
          <w:p w14:paraId="2798C5ED" w14:textId="77777777" w:rsidR="00E95170" w:rsidRPr="00E95170" w:rsidRDefault="00E95170" w:rsidP="00E95170">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E95170">
              <w:rPr>
                <w:rFonts w:ascii="Open Sans" w:eastAsia="Times New Roman" w:hAnsi="Open Sans" w:cs="Open Sans"/>
                <w:color w:val="3B3838"/>
                <w:sz w:val="24"/>
                <w:szCs w:val="24"/>
                <w:lang w:eastAsia="en-AU"/>
              </w:rPr>
              <w:t>Gathering Hymn – A New Heart for a New World AOV1/158</w:t>
            </w:r>
          </w:p>
          <w:p w14:paraId="2AEDEE0A" w14:textId="77777777" w:rsidR="00E95170" w:rsidRPr="00E95170" w:rsidRDefault="00E95170" w:rsidP="00E95170">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E95170">
              <w:rPr>
                <w:rFonts w:ascii="Open Sans" w:eastAsia="Times New Roman" w:hAnsi="Open Sans" w:cs="Open Sans"/>
                <w:color w:val="3B3838"/>
                <w:sz w:val="24"/>
                <w:szCs w:val="24"/>
                <w:lang w:eastAsia="en-AU"/>
              </w:rPr>
              <w:t xml:space="preserve">Communion Hymn – </w:t>
            </w:r>
            <w:r w:rsidRPr="00E95170">
              <w:rPr>
                <w:rFonts w:ascii="Open Sans" w:eastAsia="Times New Roman" w:hAnsi="Open Sans" w:cs="Open Sans"/>
                <w:sz w:val="24"/>
                <w:szCs w:val="24"/>
                <w:lang w:eastAsia="en-AU"/>
              </w:rPr>
              <w:t>Come as you are</w:t>
            </w:r>
            <w:r w:rsidRPr="00E95170">
              <w:rPr>
                <w:rFonts w:ascii="Times New Roman" w:eastAsia="Times New Roman" w:hAnsi="Times New Roman" w:cs="Times New Roman"/>
                <w:sz w:val="24"/>
                <w:szCs w:val="24"/>
                <w:lang w:eastAsia="en-AU"/>
              </w:rPr>
              <w:t xml:space="preserve"> </w:t>
            </w:r>
            <w:r w:rsidRPr="00E95170">
              <w:rPr>
                <w:rFonts w:ascii="Open Sans" w:eastAsia="Times New Roman" w:hAnsi="Open Sans" w:cs="Open Sans"/>
                <w:sz w:val="24"/>
                <w:szCs w:val="24"/>
                <w:lang w:eastAsia="en-AU"/>
              </w:rPr>
              <w:t>AOV1/31</w:t>
            </w:r>
          </w:p>
          <w:p w14:paraId="04D1C06A" w14:textId="77777777" w:rsidR="00E95170" w:rsidRPr="00E95170" w:rsidRDefault="00E95170" w:rsidP="00E95170">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E95170">
              <w:rPr>
                <w:rFonts w:ascii="Open Sans" w:eastAsia="Times New Roman" w:hAnsi="Open Sans" w:cs="Open Sans"/>
                <w:color w:val="3B3838"/>
                <w:sz w:val="24"/>
                <w:szCs w:val="24"/>
                <w:lang w:eastAsia="en-AU"/>
              </w:rPr>
              <w:t xml:space="preserve">Recessional Hymn – </w:t>
            </w:r>
            <w:r w:rsidRPr="00E95170">
              <w:rPr>
                <w:rFonts w:ascii="Open Sans" w:eastAsia="Times New Roman" w:hAnsi="Open Sans" w:cs="Open Sans"/>
                <w:sz w:val="24"/>
                <w:szCs w:val="24"/>
                <w:lang w:eastAsia="en-AU"/>
              </w:rPr>
              <w:t>Companions on the Journey AOV1/188</w:t>
            </w:r>
          </w:p>
          <w:p w14:paraId="7DCF609F" w14:textId="77777777"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E95170">
              <w:rPr>
                <w:rFonts w:ascii="Open Sans" w:eastAsia="Times New Roman" w:hAnsi="Open Sans" w:cs="Open Sans"/>
                <w:b/>
                <w:bCs/>
                <w:color w:val="1F3864"/>
                <w:sz w:val="24"/>
                <w:szCs w:val="24"/>
                <w:lang w:eastAsia="en-AU"/>
              </w:rPr>
              <w:t>Commentator Notes</w:t>
            </w:r>
          </w:p>
          <w:p w14:paraId="5BECC1DC" w14:textId="5F08B495" w:rsidR="00E1432E"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r w:rsidRPr="00E95170">
              <w:rPr>
                <w:rFonts w:ascii="Open Sans" w:eastAsia="Times New Roman" w:hAnsi="Open Sans" w:cs="Open Sans"/>
                <w:sz w:val="24"/>
                <w:szCs w:val="24"/>
                <w:lang w:val="en-GB" w:eastAsia="en-AU"/>
              </w:rPr>
              <w:t>This week’s Bible readings show how the Prophet Zechariah foretold the coming of one who would bring revolutionary change. They also reveal that by sharing Christ’s yoke of self-giving love, we share in Jesus’ mission</w:t>
            </w:r>
            <w:r w:rsidR="00656C53">
              <w:rPr>
                <w:rFonts w:ascii="Open Sans" w:eastAsia="Times New Roman" w:hAnsi="Open Sans" w:cs="Open Sans"/>
                <w:sz w:val="24"/>
                <w:szCs w:val="24"/>
                <w:lang w:val="en-GB" w:eastAsia="en-AU"/>
              </w:rPr>
              <w:t>,</w:t>
            </w:r>
            <w:r w:rsidRPr="00E95170">
              <w:rPr>
                <w:rFonts w:ascii="Open Sans" w:eastAsia="Times New Roman" w:hAnsi="Open Sans" w:cs="Open Sans"/>
                <w:sz w:val="24"/>
                <w:szCs w:val="24"/>
                <w:lang w:val="en-GB" w:eastAsia="en-AU"/>
              </w:rPr>
              <w:t xml:space="preserve"> not through learning and </w:t>
            </w:r>
            <w:r w:rsidR="00656C53">
              <w:rPr>
                <w:rFonts w:ascii="Open Sans" w:eastAsia="Times New Roman" w:hAnsi="Open Sans" w:cs="Open Sans"/>
                <w:sz w:val="24"/>
                <w:szCs w:val="24"/>
                <w:lang w:val="en-GB" w:eastAsia="en-AU"/>
              </w:rPr>
              <w:t>cleverness,</w:t>
            </w:r>
            <w:r w:rsidRPr="00E95170">
              <w:rPr>
                <w:rFonts w:ascii="Open Sans" w:eastAsia="Times New Roman" w:hAnsi="Open Sans" w:cs="Open Sans"/>
                <w:sz w:val="24"/>
                <w:szCs w:val="24"/>
                <w:lang w:val="en-GB" w:eastAsia="en-AU"/>
              </w:rPr>
              <w:t xml:space="preserve"> but through generosity and humility. </w:t>
            </w:r>
          </w:p>
          <w:p w14:paraId="17BAA3DB" w14:textId="79736B6A" w:rsidR="00E95170" w:rsidRPr="00E95170"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eastAsia="en-AU"/>
              </w:rPr>
            </w:pPr>
            <w:r w:rsidRPr="00E95170">
              <w:rPr>
                <w:rFonts w:ascii="Open Sans" w:eastAsia="Times New Roman" w:hAnsi="Open Sans" w:cs="Open Sans"/>
                <w:sz w:val="24"/>
                <w:szCs w:val="24"/>
                <w:lang w:val="en-GB" w:eastAsia="en-AU"/>
              </w:rPr>
              <w:lastRenderedPageBreak/>
              <w:t xml:space="preserve">Being counted among the ‘little ones’ does not have to be wearying and burdensome; when we share the yoke with Jesus, we discover and receive unique rewards and blessings. </w:t>
            </w:r>
            <w:r w:rsidRPr="00E95170">
              <w:rPr>
                <w:rFonts w:ascii="Open Sans" w:eastAsia="Times New Roman" w:hAnsi="Open Sans" w:cs="Open Sans"/>
                <w:sz w:val="24"/>
                <w:szCs w:val="24"/>
                <w:lang w:eastAsia="en-AU"/>
              </w:rPr>
              <w:t xml:space="preserve">Our parish’s </w:t>
            </w:r>
            <w:proofErr w:type="spellStart"/>
            <w:r w:rsidRPr="00E95170">
              <w:rPr>
                <w:rFonts w:ascii="Open Sans" w:eastAsia="Times New Roman" w:hAnsi="Open Sans" w:cs="Open Sans"/>
                <w:sz w:val="24"/>
                <w:szCs w:val="24"/>
                <w:lang w:eastAsia="en-AU"/>
              </w:rPr>
              <w:t>Adsumus</w:t>
            </w:r>
            <w:proofErr w:type="spellEnd"/>
            <w:r w:rsidRPr="00E95170">
              <w:rPr>
                <w:rFonts w:ascii="Open Sans" w:eastAsia="Times New Roman" w:hAnsi="Open Sans" w:cs="Open Sans"/>
                <w:sz w:val="24"/>
                <w:szCs w:val="24"/>
                <w:lang w:eastAsia="en-AU"/>
              </w:rPr>
              <w:t xml:space="preserve"> Initiative reminds us that today’s message calls us to learn from the little ones and, as Saint Paul tells the Romans, to ‘live in the Spirit of Christ.’</w:t>
            </w:r>
          </w:p>
          <w:p w14:paraId="6E2CD834" w14:textId="77777777" w:rsidR="00E95170" w:rsidRPr="00E95170"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p>
          <w:p w14:paraId="496F4651" w14:textId="77777777"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E95170">
              <w:rPr>
                <w:rFonts w:ascii="Open Sans" w:eastAsia="Times New Roman" w:hAnsi="Open Sans" w:cs="Open Sans"/>
                <w:b/>
                <w:bCs/>
                <w:color w:val="1F3864"/>
                <w:sz w:val="24"/>
                <w:szCs w:val="24"/>
                <w:lang w:eastAsia="en-AU"/>
              </w:rPr>
              <w:t>Prayer of the Faithful suggestion</w:t>
            </w:r>
          </w:p>
          <w:p w14:paraId="4CE95BFB" w14:textId="77777777" w:rsidR="00E95170" w:rsidRPr="00E95170"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r w:rsidRPr="00E95170">
              <w:rPr>
                <w:rFonts w:ascii="Open Sans" w:eastAsia="Times New Roman" w:hAnsi="Open Sans" w:cs="Open Sans"/>
                <w:sz w:val="24"/>
                <w:szCs w:val="24"/>
                <w:lang w:val="en-GB" w:eastAsia="en-AU"/>
              </w:rPr>
              <w:t xml:space="preserve">We pray for </w:t>
            </w:r>
            <w:r w:rsidRPr="00E95170">
              <w:rPr>
                <w:rFonts w:ascii="Open Sans" w:eastAsia="Times New Roman" w:hAnsi="Open Sans" w:cs="Open Sans"/>
                <w:sz w:val="24"/>
                <w:szCs w:val="24"/>
                <w:lang w:eastAsia="en-AU"/>
              </w:rPr>
              <w:t>all peoples, both First Nations people and non-Indigenous people</w:t>
            </w:r>
            <w:r w:rsidRPr="00E95170">
              <w:rPr>
                <w:rFonts w:ascii="Open Sans" w:eastAsia="Times New Roman" w:hAnsi="Open Sans" w:cs="Open Sans"/>
                <w:sz w:val="24"/>
                <w:szCs w:val="24"/>
                <w:lang w:val="en-GB" w:eastAsia="en-AU"/>
              </w:rPr>
              <w:t xml:space="preserve"> gathered here. May we open ourselves, as St Paul says, to the Spirit of Christ to bring new life to our parish.</w:t>
            </w:r>
          </w:p>
          <w:p w14:paraId="2F7A7BC2" w14:textId="77777777" w:rsidR="00E95170" w:rsidRPr="00E95170"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p>
          <w:p w14:paraId="08EA9793" w14:textId="77777777" w:rsidR="00E95170" w:rsidRPr="00E95170" w:rsidRDefault="00E95170" w:rsidP="00E95170">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E95170">
              <w:rPr>
                <w:rFonts w:ascii="Open Sans" w:eastAsia="Times New Roman" w:hAnsi="Open Sans" w:cs="Open Sans"/>
                <w:color w:val="3B3838"/>
                <w:sz w:val="24"/>
                <w:szCs w:val="24"/>
                <w:lang w:eastAsia="en-AU"/>
              </w:rPr>
              <w:t xml:space="preserve">Lord </w:t>
            </w:r>
            <w:proofErr w:type="gramStart"/>
            <w:r w:rsidRPr="00E95170">
              <w:rPr>
                <w:rFonts w:ascii="Open Sans" w:eastAsia="Times New Roman" w:hAnsi="Open Sans" w:cs="Open Sans"/>
                <w:color w:val="3B3838"/>
                <w:sz w:val="24"/>
                <w:szCs w:val="24"/>
                <w:lang w:eastAsia="en-AU"/>
              </w:rPr>
              <w:t>hear</w:t>
            </w:r>
            <w:proofErr w:type="gramEnd"/>
            <w:r w:rsidRPr="00E95170">
              <w:rPr>
                <w:rFonts w:ascii="Open Sans" w:eastAsia="Times New Roman" w:hAnsi="Open Sans" w:cs="Open Sans"/>
                <w:color w:val="3B3838"/>
                <w:sz w:val="24"/>
                <w:szCs w:val="24"/>
                <w:lang w:eastAsia="en-AU"/>
              </w:rPr>
              <w:t xml:space="preserve"> us OR We pray to the Lord.</w:t>
            </w:r>
          </w:p>
          <w:p w14:paraId="2AC58A91" w14:textId="77777777"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bookmarkStart w:id="1" w:name="OLE_LINK5"/>
            <w:r w:rsidRPr="00E95170">
              <w:rPr>
                <w:rFonts w:ascii="Open Sans" w:eastAsia="Times New Roman" w:hAnsi="Open Sans" w:cs="Open Sans"/>
                <w:b/>
                <w:bCs/>
                <w:color w:val="1F3864"/>
                <w:sz w:val="24"/>
                <w:szCs w:val="24"/>
                <w:lang w:eastAsia="en-AU"/>
              </w:rPr>
              <w:t>Note to parish primary school parents</w:t>
            </w:r>
          </w:p>
          <w:bookmarkEnd w:id="1"/>
          <w:p w14:paraId="77619DEF" w14:textId="45FC16DA" w:rsidR="00E95170" w:rsidRPr="00E95170" w:rsidRDefault="00E95170" w:rsidP="00E95170">
            <w:pPr>
              <w:spacing w:before="100" w:beforeAutospacing="1" w:after="100" w:afterAutospacing="1"/>
              <w:jc w:val="both"/>
              <w:textAlignment w:val="baseline"/>
              <w:rPr>
                <w:rFonts w:ascii="Open Sans" w:eastAsia="Times New Roman" w:hAnsi="Open Sans" w:cs="Open Sans"/>
                <w:sz w:val="24"/>
                <w:szCs w:val="24"/>
                <w:lang w:eastAsia="en-AU"/>
              </w:rPr>
            </w:pPr>
            <w:r w:rsidRPr="00E95170">
              <w:rPr>
                <w:rFonts w:ascii="Open Sans" w:eastAsia="Times New Roman" w:hAnsi="Open Sans" w:cs="Open Sans"/>
                <w:sz w:val="24"/>
                <w:szCs w:val="24"/>
                <w:lang w:eastAsia="en-AU"/>
              </w:rPr>
              <w:t xml:space="preserve">This Sunday is National Aboriginal and Torres Strait Islander Sunday, and with the support of our parish </w:t>
            </w:r>
            <w:proofErr w:type="spellStart"/>
            <w:r w:rsidRPr="00E95170">
              <w:rPr>
                <w:rFonts w:ascii="Open Sans" w:eastAsia="Times New Roman" w:hAnsi="Open Sans" w:cs="Open Sans"/>
                <w:sz w:val="24"/>
                <w:szCs w:val="24"/>
                <w:lang w:eastAsia="en-AU"/>
              </w:rPr>
              <w:t>Adsumus</w:t>
            </w:r>
            <w:proofErr w:type="spellEnd"/>
            <w:r w:rsidRPr="00E95170">
              <w:rPr>
                <w:rFonts w:ascii="Open Sans" w:eastAsia="Times New Roman" w:hAnsi="Open Sans" w:cs="Open Sans"/>
                <w:sz w:val="24"/>
                <w:szCs w:val="24"/>
                <w:lang w:eastAsia="en-AU"/>
              </w:rPr>
              <w:t xml:space="preserve"> </w:t>
            </w:r>
            <w:r w:rsidR="000107C6">
              <w:rPr>
                <w:rFonts w:ascii="Open Sans" w:eastAsia="Times New Roman" w:hAnsi="Open Sans" w:cs="Open Sans"/>
                <w:sz w:val="24"/>
                <w:szCs w:val="24"/>
                <w:lang w:eastAsia="en-AU"/>
              </w:rPr>
              <w:t>i</w:t>
            </w:r>
            <w:r w:rsidRPr="00E95170">
              <w:rPr>
                <w:rFonts w:ascii="Open Sans" w:eastAsia="Times New Roman" w:hAnsi="Open Sans" w:cs="Open Sans"/>
                <w:sz w:val="24"/>
                <w:szCs w:val="24"/>
                <w:lang w:eastAsia="en-AU"/>
              </w:rPr>
              <w:t xml:space="preserve">nitiative, we are all invited to become more like the ‘little ones.’ </w:t>
            </w:r>
            <w:r w:rsidRPr="00E95170">
              <w:rPr>
                <w:rFonts w:ascii="Open Sans" w:eastAsia="Times New Roman" w:hAnsi="Open Sans" w:cs="Open Sans"/>
                <w:sz w:val="24"/>
                <w:szCs w:val="24"/>
                <w:lang w:val="en-GB" w:eastAsia="en-AU"/>
              </w:rPr>
              <w:t xml:space="preserve">  </w:t>
            </w:r>
            <w:proofErr w:type="spellStart"/>
            <w:r w:rsidRPr="00E95170">
              <w:rPr>
                <w:rFonts w:ascii="Open Sans" w:eastAsia="Times New Roman" w:hAnsi="Open Sans" w:cs="Open Sans"/>
                <w:sz w:val="24"/>
                <w:szCs w:val="24"/>
                <w:lang w:val="en-GB" w:eastAsia="en-AU"/>
              </w:rPr>
              <w:t>Adsumus</w:t>
            </w:r>
            <w:proofErr w:type="spellEnd"/>
            <w:r w:rsidRPr="00E95170">
              <w:rPr>
                <w:rFonts w:ascii="Open Sans" w:eastAsia="Times New Roman" w:hAnsi="Open Sans" w:cs="Open Sans"/>
                <w:sz w:val="24"/>
                <w:szCs w:val="24"/>
                <w:lang w:val="en-GB" w:eastAsia="en-AU"/>
              </w:rPr>
              <w:t xml:space="preserve"> reminds us that Jesus offers us a way to both share and receive love—a way embraced by the ‘little ones,’ but not always understood by the learned and clever. When we truly listen to the little ones, they share Jesus’ wisdom with us, teaching us to heal, to grow, to give, and to leave the world a little better than we found it.</w:t>
            </w:r>
          </w:p>
          <w:p w14:paraId="76F4E20A" w14:textId="77777777" w:rsidR="00E95170" w:rsidRPr="00E95170" w:rsidRDefault="00E95170" w:rsidP="00E95170">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E95170">
              <w:rPr>
                <w:rFonts w:ascii="Open Sans" w:eastAsia="Times New Roman" w:hAnsi="Open Sans" w:cs="Open Sans"/>
                <w:b/>
                <w:bCs/>
                <w:color w:val="1F3864"/>
                <w:sz w:val="24"/>
                <w:szCs w:val="24"/>
                <w:lang w:eastAsia="en-AU"/>
              </w:rPr>
              <w:t>Commentary on the Readings of the Day</w:t>
            </w:r>
          </w:p>
          <w:p w14:paraId="2B90A287" w14:textId="77777777" w:rsidR="00E95170" w:rsidRPr="00E95170" w:rsidRDefault="00E95170" w:rsidP="00E95170">
            <w:pPr>
              <w:spacing w:after="0"/>
              <w:jc w:val="both"/>
              <w:rPr>
                <w:rFonts w:ascii="Open Sans" w:eastAsia="Times New Roman" w:hAnsi="Open Sans" w:cs="Open Sans"/>
                <w:b/>
                <w:bCs/>
                <w:color w:val="2F5496"/>
                <w:sz w:val="24"/>
                <w:szCs w:val="24"/>
                <w:lang w:eastAsia="en-AU"/>
              </w:rPr>
            </w:pPr>
            <w:r w:rsidRPr="00E95170">
              <w:rPr>
                <w:rFonts w:ascii="Open Sans" w:eastAsia="Times New Roman" w:hAnsi="Open Sans" w:cs="Open Sans"/>
                <w:sz w:val="24"/>
                <w:szCs w:val="24"/>
                <w:lang w:val="en-GB" w:eastAsia="en-AU"/>
              </w:rPr>
              <w:t>This week’s Bible readings open with the prophet Zechariah’s proclamation that the world will one day be transformed. Zechariah foretells the coming of one who will bring sweeping change, banish powerful enemies, and rule over a vast expanse of land and water. His poetic vision connects with Matthew’s Gospel, which is especially attentive to the poor and the little ones. The link is the humility of this all-conquering ruler, echoing Jesus’ own description of himself as meek and humble of heart.</w:t>
            </w:r>
          </w:p>
          <w:p w14:paraId="66B7E97C" w14:textId="77777777" w:rsidR="00E95170" w:rsidRPr="00E95170" w:rsidRDefault="00E95170" w:rsidP="00E95170">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p>
          <w:p w14:paraId="686C2E30" w14:textId="29CBD2EB" w:rsidR="00E95170" w:rsidRPr="00175408" w:rsidRDefault="00E95170" w:rsidP="00175408">
            <w:pPr>
              <w:snapToGrid w:val="0"/>
              <w:spacing w:before="100" w:beforeAutospacing="1" w:after="100" w:afterAutospacing="1"/>
              <w:contextualSpacing/>
              <w:jc w:val="both"/>
              <w:textAlignment w:val="baseline"/>
              <w:rPr>
                <w:rFonts w:ascii="Open Sans" w:eastAsia="Times New Roman" w:hAnsi="Open Sans" w:cs="Open Sans"/>
                <w:sz w:val="24"/>
                <w:szCs w:val="24"/>
                <w:lang w:val="en-GB" w:eastAsia="en-AU"/>
              </w:rPr>
            </w:pPr>
            <w:r w:rsidRPr="00E95170">
              <w:rPr>
                <w:rFonts w:ascii="Open Sans" w:eastAsia="Times New Roman" w:hAnsi="Open Sans" w:cs="Open Sans"/>
                <w:sz w:val="24"/>
                <w:szCs w:val="24"/>
                <w:lang w:val="en-GB" w:eastAsia="en-AU"/>
              </w:rPr>
              <w:t xml:space="preserve">In the Gospel, Jesus brings peace and consolation to the disciples’ Spirit-filled yet not always successful efforts among the crowds. He encourages them not to lose heart, but to persevere, because there are truths that only the poor and humble are disposed to see. Jesus wants them—and us—to share in the reward and blessing known especially to the little ones, who alone can teach us how to receive this revelation. </w:t>
            </w:r>
            <w:bookmarkStart w:id="2" w:name="OLE_LINK7"/>
            <w:r w:rsidRPr="00E95170">
              <w:rPr>
                <w:rFonts w:ascii="Open Sans" w:eastAsia="Times New Roman" w:hAnsi="Open Sans" w:cs="Open Sans"/>
                <w:sz w:val="24"/>
                <w:szCs w:val="24"/>
                <w:lang w:val="en-GB" w:eastAsia="en-AU"/>
              </w:rPr>
              <w:t>As St Paul tells the Romans, we are called to ‘live in the Spirit of Christ,</w:t>
            </w:r>
            <w:bookmarkEnd w:id="2"/>
            <w:r w:rsidRPr="00E95170">
              <w:rPr>
                <w:rFonts w:ascii="Open Sans" w:eastAsia="Times New Roman" w:hAnsi="Open Sans" w:cs="Open Sans"/>
                <w:sz w:val="24"/>
                <w:szCs w:val="24"/>
                <w:lang w:val="en-GB" w:eastAsia="en-AU"/>
              </w:rPr>
              <w:t>’ because the struggle to live in Christ is indeed worthwhile.</w:t>
            </w:r>
          </w:p>
        </w:tc>
      </w:tr>
    </w:tbl>
    <w:p w14:paraId="39E76019" w14:textId="77777777" w:rsidR="00175408" w:rsidRPr="00175408" w:rsidRDefault="00175408" w:rsidP="00175408">
      <w:pPr>
        <w:spacing w:after="0" w:line="240" w:lineRule="auto"/>
        <w:jc w:val="center"/>
        <w:rPr>
          <w:rFonts w:ascii="Open Sans" w:eastAsia="Times New Roman" w:hAnsi="Open Sans" w:cs="Open Sans"/>
          <w:b/>
          <w:bCs/>
          <w:color w:val="3B3838"/>
          <w:kern w:val="0"/>
          <w:sz w:val="22"/>
          <w:szCs w:val="22"/>
          <w:lang w:eastAsia="en-GB"/>
          <w14:ligatures w14:val="none"/>
        </w:rPr>
      </w:pPr>
      <w:r w:rsidRPr="00175408">
        <w:rPr>
          <w:rFonts w:ascii="Open Sans" w:eastAsia="Times New Roman" w:hAnsi="Open Sans" w:cs="Open Sans"/>
          <w:b/>
          <w:bCs/>
          <w:color w:val="3B3838"/>
          <w:kern w:val="0"/>
          <w:sz w:val="22"/>
          <w:szCs w:val="22"/>
          <w:lang w:eastAsia="en-GB"/>
          <w14:ligatures w14:val="none"/>
        </w:rPr>
        <w:lastRenderedPageBreak/>
        <w:t>Parish Renewal Team</w:t>
      </w:r>
    </w:p>
    <w:p w14:paraId="7C5E6C7B" w14:textId="77777777" w:rsidR="00175408" w:rsidRPr="00175408" w:rsidRDefault="00175408" w:rsidP="00175408">
      <w:pPr>
        <w:spacing w:after="0" w:line="240" w:lineRule="auto"/>
        <w:jc w:val="center"/>
        <w:rPr>
          <w:rFonts w:ascii="Open Sans" w:eastAsia="Times New Roman" w:hAnsi="Open Sans" w:cs="Open Sans"/>
          <w:b/>
          <w:bCs/>
          <w:color w:val="3B3838"/>
          <w:kern w:val="0"/>
          <w:sz w:val="22"/>
          <w:szCs w:val="22"/>
          <w:lang w:eastAsia="en-GB"/>
          <w14:ligatures w14:val="none"/>
        </w:rPr>
      </w:pPr>
      <w:r w:rsidRPr="00175408">
        <w:rPr>
          <w:rFonts w:ascii="Open Sans" w:eastAsia="Times New Roman" w:hAnsi="Open Sans" w:cs="Open Sans"/>
          <w:b/>
          <w:bCs/>
          <w:color w:val="3B3838"/>
          <w:kern w:val="0"/>
          <w:sz w:val="22"/>
          <w:szCs w:val="22"/>
          <w:lang w:eastAsia="en-GB"/>
          <w14:ligatures w14:val="none"/>
        </w:rPr>
        <w:t>450 Hay Street, Perth</w:t>
      </w:r>
    </w:p>
    <w:p w14:paraId="4D749CE0" w14:textId="77777777" w:rsidR="00175408" w:rsidRPr="00175408" w:rsidRDefault="00175408" w:rsidP="00175408">
      <w:pPr>
        <w:spacing w:after="0" w:line="240" w:lineRule="auto"/>
        <w:jc w:val="center"/>
        <w:rPr>
          <w:rFonts w:ascii="Open Sans" w:eastAsia="Times New Roman" w:hAnsi="Open Sans" w:cs="Open Sans"/>
          <w:b/>
          <w:bCs/>
          <w:color w:val="3B3838"/>
          <w:kern w:val="0"/>
          <w:sz w:val="22"/>
          <w:szCs w:val="22"/>
          <w:lang w:eastAsia="en-GB"/>
          <w14:ligatures w14:val="none"/>
        </w:rPr>
      </w:pPr>
      <w:r w:rsidRPr="00175408">
        <w:rPr>
          <w:rFonts w:ascii="Open Sans" w:eastAsia="Times New Roman" w:hAnsi="Open Sans" w:cs="Open Sans"/>
          <w:b/>
          <w:bCs/>
          <w:color w:val="3B3838"/>
          <w:kern w:val="0"/>
          <w:sz w:val="22"/>
          <w:szCs w:val="22"/>
          <w:lang w:eastAsia="en-GB"/>
          <w14:ligatures w14:val="none"/>
        </w:rPr>
        <w:t>Ph: 6104 3699 Tues - Thurs</w:t>
      </w:r>
    </w:p>
    <w:p w14:paraId="716ED81F" w14:textId="1C6C0030" w:rsidR="0052279A" w:rsidRPr="00175408" w:rsidRDefault="00175408" w:rsidP="00175408">
      <w:pPr>
        <w:spacing w:after="0" w:line="240" w:lineRule="auto"/>
        <w:jc w:val="center"/>
        <w:rPr>
          <w:rFonts w:ascii="Open Sans" w:eastAsia="Times New Roman" w:hAnsi="Open Sans" w:cs="Open Sans"/>
          <w:b/>
          <w:bCs/>
          <w:kern w:val="0"/>
          <w:sz w:val="22"/>
          <w:szCs w:val="22"/>
          <w:lang w:val="en-GB" w:eastAsia="en-GB"/>
          <w14:ligatures w14:val="none"/>
        </w:rPr>
      </w:pPr>
      <w:hyperlink r:id="rId8" w:history="1">
        <w:r w:rsidRPr="00175408">
          <w:rPr>
            <w:rFonts w:ascii="Open Sans" w:eastAsia="Times New Roman" w:hAnsi="Open Sans" w:cs="Open Sans"/>
            <w:b/>
            <w:bCs/>
            <w:color w:val="0563C1"/>
            <w:kern w:val="0"/>
            <w:sz w:val="22"/>
            <w:szCs w:val="22"/>
            <w:u w:val="single"/>
            <w:lang w:eastAsia="en-GB"/>
            <w14:ligatures w14:val="none"/>
          </w:rPr>
          <w:t>www.parishrenewal.com.au</w:t>
        </w:r>
      </w:hyperlink>
    </w:p>
    <w:sectPr w:rsidR="0052279A" w:rsidRPr="0017540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81B9E" w14:textId="77777777" w:rsidR="00176C7C" w:rsidRDefault="00176C7C" w:rsidP="00E95170">
      <w:pPr>
        <w:spacing w:after="0" w:line="240" w:lineRule="auto"/>
      </w:pPr>
      <w:r>
        <w:separator/>
      </w:r>
    </w:p>
  </w:endnote>
  <w:endnote w:type="continuationSeparator" w:id="0">
    <w:p w14:paraId="3A18370D" w14:textId="77777777" w:rsidR="00176C7C" w:rsidRDefault="00176C7C" w:rsidP="00E951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6376D" w14:textId="77777777" w:rsidR="00176C7C" w:rsidRDefault="00176C7C" w:rsidP="00E95170">
      <w:pPr>
        <w:spacing w:after="0" w:line="240" w:lineRule="auto"/>
      </w:pPr>
      <w:r>
        <w:separator/>
      </w:r>
    </w:p>
  </w:footnote>
  <w:footnote w:type="continuationSeparator" w:id="0">
    <w:p w14:paraId="666DFD77" w14:textId="77777777" w:rsidR="00176C7C" w:rsidRDefault="00176C7C" w:rsidP="00E951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529937" w14:textId="3866EC99" w:rsidR="00E95170" w:rsidRDefault="00E95170" w:rsidP="00E95170">
    <w:pPr>
      <w:pStyle w:val="Header"/>
      <w:jc w:val="center"/>
    </w:pPr>
    <w:r>
      <w:rPr>
        <w:noProof/>
      </w:rPr>
      <w:drawing>
        <wp:inline distT="0" distB="0" distL="0" distR="0" wp14:anchorId="6927E9A6" wp14:editId="3B3B764C">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719ACA5" w14:textId="77777777" w:rsidR="00E95170" w:rsidRDefault="00E951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num w:numId="1" w16cid:durableId="13529569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170"/>
    <w:rsid w:val="000107C6"/>
    <w:rsid w:val="00175408"/>
    <w:rsid w:val="00176C7C"/>
    <w:rsid w:val="0033108F"/>
    <w:rsid w:val="0042253A"/>
    <w:rsid w:val="0052279A"/>
    <w:rsid w:val="00625837"/>
    <w:rsid w:val="00656C53"/>
    <w:rsid w:val="008548D3"/>
    <w:rsid w:val="00B257FF"/>
    <w:rsid w:val="00B43182"/>
    <w:rsid w:val="00C1594B"/>
    <w:rsid w:val="00D95A45"/>
    <w:rsid w:val="00E1432E"/>
    <w:rsid w:val="00E22AEE"/>
    <w:rsid w:val="00E95170"/>
    <w:rsid w:val="00FC61D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D2A84"/>
  <w15:chartTrackingRefBased/>
  <w15:docId w15:val="{721D47E0-B4A3-4A2F-96FD-65A15D3B10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517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517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517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517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517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51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51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51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51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517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517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517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517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517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51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51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51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5170"/>
    <w:rPr>
      <w:rFonts w:eastAsiaTheme="majorEastAsia" w:cstheme="majorBidi"/>
      <w:color w:val="272727" w:themeColor="text1" w:themeTint="D8"/>
    </w:rPr>
  </w:style>
  <w:style w:type="paragraph" w:styleId="Title">
    <w:name w:val="Title"/>
    <w:basedOn w:val="Normal"/>
    <w:next w:val="Normal"/>
    <w:link w:val="TitleChar"/>
    <w:uiPriority w:val="10"/>
    <w:qFormat/>
    <w:rsid w:val="00E951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51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51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51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5170"/>
    <w:pPr>
      <w:spacing w:before="160"/>
      <w:jc w:val="center"/>
    </w:pPr>
    <w:rPr>
      <w:i/>
      <w:iCs/>
      <w:color w:val="404040" w:themeColor="text1" w:themeTint="BF"/>
    </w:rPr>
  </w:style>
  <w:style w:type="character" w:customStyle="1" w:styleId="QuoteChar">
    <w:name w:val="Quote Char"/>
    <w:basedOn w:val="DefaultParagraphFont"/>
    <w:link w:val="Quote"/>
    <w:uiPriority w:val="29"/>
    <w:rsid w:val="00E95170"/>
    <w:rPr>
      <w:i/>
      <w:iCs/>
      <w:color w:val="404040" w:themeColor="text1" w:themeTint="BF"/>
    </w:rPr>
  </w:style>
  <w:style w:type="paragraph" w:styleId="ListParagraph">
    <w:name w:val="List Paragraph"/>
    <w:basedOn w:val="Normal"/>
    <w:uiPriority w:val="34"/>
    <w:qFormat/>
    <w:rsid w:val="00E95170"/>
    <w:pPr>
      <w:ind w:left="720"/>
      <w:contextualSpacing/>
    </w:pPr>
  </w:style>
  <w:style w:type="character" w:styleId="IntenseEmphasis">
    <w:name w:val="Intense Emphasis"/>
    <w:basedOn w:val="DefaultParagraphFont"/>
    <w:uiPriority w:val="21"/>
    <w:qFormat/>
    <w:rsid w:val="00E95170"/>
    <w:rPr>
      <w:i/>
      <w:iCs/>
      <w:color w:val="0F4761" w:themeColor="accent1" w:themeShade="BF"/>
    </w:rPr>
  </w:style>
  <w:style w:type="paragraph" w:styleId="IntenseQuote">
    <w:name w:val="Intense Quote"/>
    <w:basedOn w:val="Normal"/>
    <w:next w:val="Normal"/>
    <w:link w:val="IntenseQuoteChar"/>
    <w:uiPriority w:val="30"/>
    <w:qFormat/>
    <w:rsid w:val="00E951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5170"/>
    <w:rPr>
      <w:i/>
      <w:iCs/>
      <w:color w:val="0F4761" w:themeColor="accent1" w:themeShade="BF"/>
    </w:rPr>
  </w:style>
  <w:style w:type="character" w:styleId="IntenseReference">
    <w:name w:val="Intense Reference"/>
    <w:basedOn w:val="DefaultParagraphFont"/>
    <w:uiPriority w:val="32"/>
    <w:qFormat/>
    <w:rsid w:val="00E95170"/>
    <w:rPr>
      <w:b/>
      <w:bCs/>
      <w:smallCaps/>
      <w:color w:val="0F4761" w:themeColor="accent1" w:themeShade="BF"/>
      <w:spacing w:val="5"/>
    </w:rPr>
  </w:style>
  <w:style w:type="table" w:customStyle="1" w:styleId="ProposalTable1">
    <w:name w:val="Proposal Table1"/>
    <w:basedOn w:val="TableNormal"/>
    <w:uiPriority w:val="99"/>
    <w:rsid w:val="00E95170"/>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E9517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5170"/>
  </w:style>
  <w:style w:type="paragraph" w:styleId="Footer">
    <w:name w:val="footer"/>
    <w:basedOn w:val="Normal"/>
    <w:link w:val="FooterChar"/>
    <w:uiPriority w:val="99"/>
    <w:unhideWhenUsed/>
    <w:rsid w:val="00E9517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5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rishrenewal.com.au" TargetMode="External"/><Relationship Id="rId3" Type="http://schemas.openxmlformats.org/officeDocument/2006/relationships/settings" Target="settings.xml"/><Relationship Id="rId7" Type="http://schemas.openxmlformats.org/officeDocument/2006/relationships/hyperlink" Target="http://www.natsicc.org.au/acknowledgement-and-welcome-to-country.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747</Words>
  <Characters>3579</Characters>
  <Application>Microsoft Office Word</Application>
  <DocSecurity>0</DocSecurity>
  <Lines>85</Lines>
  <Paragraphs>42</Paragraphs>
  <ScaleCrop>false</ScaleCrop>
  <Company/>
  <LinksUpToDate>false</LinksUpToDate>
  <CharactersWithSpaces>4284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11</cp:revision>
  <dcterms:created xsi:type="dcterms:W3CDTF">2026-04-29T02:17:00Z</dcterms:created>
  <dcterms:modified xsi:type="dcterms:W3CDTF">2026-05-01T02:58:00Z</dcterms:modified>
</cp:coreProperties>
</file>